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74" w:rsidRDefault="00606E74" w:rsidP="00606E74">
      <w:pPr>
        <w:spacing w:line="500" w:lineRule="auto"/>
        <w:jc w:val="center"/>
        <w:rPr>
          <w:rFonts w:ascii="方正小标宋简体" w:eastAsia="方正小标宋简体" w:hAnsi="方正小标宋简体" w:cs="宋体"/>
          <w:sz w:val="36"/>
        </w:rPr>
      </w:pPr>
      <w:bookmarkStart w:id="0" w:name="_GoBack"/>
      <w:r w:rsidRPr="0014380D">
        <w:rPr>
          <w:rFonts w:ascii="方正小标宋简体" w:eastAsia="方正小标宋简体" w:hAnsi="方正小标宋简体" w:cs="宋体"/>
          <w:sz w:val="36"/>
        </w:rPr>
        <w:t>廉政风险排查参考点</w:t>
      </w:r>
    </w:p>
    <w:p w:rsidR="003E09E8" w:rsidRPr="0014380D" w:rsidRDefault="003E09E8" w:rsidP="003E09E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</w:p>
    <w:tbl>
      <w:tblPr>
        <w:tblW w:w="9269" w:type="dxa"/>
        <w:jc w:val="center"/>
        <w:tblCellMar>
          <w:left w:w="10" w:type="dxa"/>
          <w:right w:w="10" w:type="dxa"/>
        </w:tblCellMar>
        <w:tblLook w:val="0000"/>
      </w:tblPr>
      <w:tblGrid>
        <w:gridCol w:w="2235"/>
        <w:gridCol w:w="7034"/>
      </w:tblGrid>
      <w:tr w:rsidR="00606E74" w:rsidTr="008D27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0"/>
          <w:p w:rsidR="00606E74" w:rsidRDefault="00606E74" w:rsidP="008D27A5">
            <w:pPr>
              <w:spacing w:line="500" w:lineRule="auto"/>
              <w:jc w:val="center"/>
            </w:pPr>
            <w:r>
              <w:rPr>
                <w:rFonts w:ascii="黑体" w:eastAsia="黑体" w:hAnsi="黑体" w:cs="黑体"/>
                <w:sz w:val="32"/>
              </w:rPr>
              <w:t>风险类别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8D27A5">
            <w:pPr>
              <w:spacing w:line="500" w:lineRule="auto"/>
              <w:jc w:val="center"/>
            </w:pPr>
            <w:r>
              <w:rPr>
                <w:rFonts w:ascii="黑体" w:eastAsia="黑体" w:hAnsi="黑体" w:cs="黑体"/>
                <w:sz w:val="32"/>
              </w:rPr>
              <w:t>风险点一般表现形式</w:t>
            </w:r>
          </w:p>
        </w:tc>
      </w:tr>
      <w:tr w:rsidR="00606E74" w:rsidTr="008D27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8D27A5">
            <w:pPr>
              <w:spacing w:line="260" w:lineRule="auto"/>
              <w:jc w:val="center"/>
            </w:pPr>
            <w:r>
              <w:rPr>
                <w:rFonts w:ascii="楷体" w:eastAsia="楷体" w:hAnsi="楷体" w:cs="楷体"/>
                <w:sz w:val="30"/>
              </w:rPr>
              <w:t>思想意识风险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·意志薄弱、理想信念滑坡   ·不深入基层实际、服务意识欠缺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·党纪国法意识淡漠         ·铺张浪费、违反廉洁自律要求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·思想涣散、消极被动       ·弄虚作假、虚报浮夸</w:t>
            </w:r>
          </w:p>
          <w:p w:rsidR="00606E74" w:rsidRPr="00C03F37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·组织观念不强、作风漂浮   ·其它</w:t>
            </w:r>
          </w:p>
        </w:tc>
      </w:tr>
      <w:tr w:rsidR="00606E74" w:rsidTr="008D27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8D27A5">
            <w:pPr>
              <w:spacing w:line="260" w:lineRule="auto"/>
              <w:jc w:val="center"/>
            </w:pPr>
            <w:r>
              <w:rPr>
                <w:rFonts w:ascii="楷体" w:eastAsia="楷体" w:hAnsi="楷体" w:cs="楷体"/>
                <w:sz w:val="30"/>
              </w:rPr>
              <w:t>职责履行风险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·履行岗位职责不到位      ·工作失职渎职、不作为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·不敢担当、规避责任      ·依法依纪依规履职不够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·利用职权谋私利          ·内部重要岗位人员轮岗不够</w:t>
            </w:r>
          </w:p>
          <w:p w:rsidR="00606E74" w:rsidRDefault="00606E74" w:rsidP="00C03F37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</w:rPr>
              <w:t>·不执行民主集中制        ·其它</w:t>
            </w:r>
          </w:p>
        </w:tc>
      </w:tr>
      <w:tr w:rsidR="00606E74" w:rsidTr="008D27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8D27A5">
            <w:pPr>
              <w:spacing w:line="260" w:lineRule="auto"/>
              <w:jc w:val="center"/>
            </w:pPr>
            <w:r>
              <w:rPr>
                <w:rFonts w:ascii="楷体" w:eastAsia="楷体" w:hAnsi="楷体" w:cs="楷体"/>
                <w:sz w:val="30"/>
              </w:rPr>
              <w:t>工作流程风险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·工作流程缺乏规划         ·信息公开、透明化不够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·工作流程规划有缺陷       ·信息沟通渠道不畅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·工作流程人性化不够       ·廉政监控体系不健全</w:t>
            </w:r>
          </w:p>
          <w:p w:rsidR="00606E74" w:rsidRPr="00C03F37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·工作流程执行力不到位     ·其它 </w:t>
            </w:r>
          </w:p>
        </w:tc>
      </w:tr>
      <w:tr w:rsidR="00606E74" w:rsidTr="008D27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8D27A5">
            <w:pPr>
              <w:spacing w:line="260" w:lineRule="auto"/>
              <w:jc w:val="center"/>
            </w:pPr>
            <w:r>
              <w:rPr>
                <w:rFonts w:ascii="楷体" w:eastAsia="楷体" w:hAnsi="楷体" w:cs="楷体"/>
                <w:sz w:val="30"/>
              </w:rPr>
              <w:t>制度机制风险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·制度缺失或不够健全        ·缺乏权力的制约制衡机制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·制度设计的可操作性不强    ·对制度执行的监督检查不够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·制度的执行力不够          ·个人自由裁量空间过大</w:t>
            </w:r>
          </w:p>
          <w:p w:rsidR="00606E74" w:rsidRDefault="00606E74" w:rsidP="00C03F37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</w:rPr>
              <w:t>·缺乏长效的工作规划和措施  ·其它</w:t>
            </w:r>
          </w:p>
        </w:tc>
      </w:tr>
      <w:tr w:rsidR="00606E74" w:rsidTr="008D27A5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8D27A5">
            <w:pPr>
              <w:spacing w:line="260" w:lineRule="auto"/>
              <w:jc w:val="center"/>
            </w:pPr>
            <w:r>
              <w:rPr>
                <w:rFonts w:ascii="楷体" w:eastAsia="楷体" w:hAnsi="楷体" w:cs="楷体"/>
                <w:sz w:val="30"/>
              </w:rPr>
              <w:t>外部环境风险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·服务对象的利益诱惑      ·工作时间之外的社会交往不当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·外部压力和权力威慑      ·受不良风气影响，搞“潜规则”</w:t>
            </w:r>
          </w:p>
          <w:p w:rsidR="00606E74" w:rsidRDefault="00606E74" w:rsidP="00C03F37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·社会力量“围猎”      ·纵容亲属和身边工作人员谋求私利          </w:t>
            </w:r>
          </w:p>
          <w:p w:rsidR="00606E74" w:rsidRDefault="00606E74" w:rsidP="00C03F37">
            <w:pPr>
              <w:spacing w:line="480" w:lineRule="exact"/>
            </w:pPr>
            <w:r>
              <w:rPr>
                <w:rFonts w:ascii="仿宋" w:eastAsia="仿宋" w:hAnsi="仿宋" w:cs="仿宋"/>
                <w:sz w:val="24"/>
              </w:rPr>
              <w:t>·人情关系侵蚀            ·其它</w:t>
            </w:r>
          </w:p>
        </w:tc>
      </w:tr>
    </w:tbl>
    <w:p w:rsidR="00606E74" w:rsidRDefault="00606E74" w:rsidP="00606E74">
      <w:pPr>
        <w:spacing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06E74" w:rsidRDefault="00606E74" w:rsidP="00C03F37">
      <w:pPr>
        <w:spacing w:line="560" w:lineRule="exact"/>
        <w:rPr>
          <w:rFonts w:ascii="仿宋" w:eastAsia="仿宋" w:hAnsi="仿宋" w:cs="仿宋"/>
          <w:sz w:val="28"/>
          <w:shd w:val="clear" w:color="auto" w:fill="FFFFFF"/>
        </w:rPr>
      </w:pPr>
      <w:r>
        <w:rPr>
          <w:rFonts w:ascii="仿宋" w:eastAsia="仿宋" w:hAnsi="仿宋" w:cs="仿宋"/>
          <w:sz w:val="28"/>
          <w:shd w:val="clear" w:color="auto" w:fill="FFFFFF"/>
        </w:rPr>
        <w:t>注：上表中列出的五类风险点，是廉政风险的一般表现形式，仅供参考。各单位请结合工作实际，排查廉政风险在本单位工作中的具体表现形式。</w:t>
      </w:r>
    </w:p>
    <w:p w:rsidR="00CC2A2A" w:rsidRPr="00606E74" w:rsidRDefault="00CC2A2A"/>
    <w:sectPr w:rsidR="00CC2A2A" w:rsidRPr="00606E74" w:rsidSect="0005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54" w:rsidRDefault="00E55C54" w:rsidP="00110721">
      <w:r>
        <w:separator/>
      </w:r>
    </w:p>
  </w:endnote>
  <w:endnote w:type="continuationSeparator" w:id="1">
    <w:p w:rsidR="00E55C54" w:rsidRDefault="00E55C54" w:rsidP="0011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54" w:rsidRDefault="00E55C54" w:rsidP="00110721">
      <w:r>
        <w:separator/>
      </w:r>
    </w:p>
  </w:footnote>
  <w:footnote w:type="continuationSeparator" w:id="1">
    <w:p w:rsidR="00E55C54" w:rsidRDefault="00E55C54" w:rsidP="00110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8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E74"/>
    <w:rsid w:val="00053313"/>
    <w:rsid w:val="00110721"/>
    <w:rsid w:val="003251BC"/>
    <w:rsid w:val="003276C3"/>
    <w:rsid w:val="003E09E8"/>
    <w:rsid w:val="00606E74"/>
    <w:rsid w:val="00B23D6F"/>
    <w:rsid w:val="00C03F37"/>
    <w:rsid w:val="00C345AF"/>
    <w:rsid w:val="00CC2A2A"/>
    <w:rsid w:val="00CF2307"/>
    <w:rsid w:val="00D128F0"/>
    <w:rsid w:val="00E5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640" w:lineRule="exact"/>
        <w:ind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74"/>
    <w:pPr>
      <w:widowControl w:val="0"/>
      <w:spacing w:line="240" w:lineRule="auto"/>
      <w:ind w:firstLine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721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721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A09041</dc:creator>
  <cp:keywords/>
  <dc:description/>
  <cp:lastModifiedBy>PC</cp:lastModifiedBy>
  <cp:revision>4</cp:revision>
  <dcterms:created xsi:type="dcterms:W3CDTF">2021-04-09T02:26:00Z</dcterms:created>
  <dcterms:modified xsi:type="dcterms:W3CDTF">2021-06-11T01:03:00Z</dcterms:modified>
</cp:coreProperties>
</file>